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BC286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286C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C286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286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Préfixes et suffixes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C286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286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Préfixes et suffixes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86C" w:rsidRPr="005D1ADC" w:rsidRDefault="00BC286C" w:rsidP="00BC286C">
                            <w:r w:rsidRPr="005D1ADC">
                              <w:t>• Identifier la morphologie d'un mot.</w:t>
                            </w:r>
                            <w:r>
                              <w:t xml:space="preserve">     </w:t>
                            </w:r>
                            <w:r w:rsidRPr="005D1ADC">
                              <w:t>• Reconnaître et former les mots dérivés.</w:t>
                            </w:r>
                          </w:p>
                          <w:p w:rsidR="00E013DE" w:rsidRPr="004D638E" w:rsidRDefault="00E013DE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C286C" w:rsidRPr="005D1ADC" w:rsidRDefault="00BC286C" w:rsidP="00BC286C">
                      <w:r w:rsidRPr="005D1ADC">
                        <w:t>• Identifier la morphologie d'un mot.</w:t>
                      </w:r>
                      <w:r>
                        <w:t xml:space="preserve">     </w:t>
                      </w:r>
                      <w:r w:rsidRPr="005D1ADC">
                        <w:t>• Reconnaître et former les mots dérivés.</w:t>
                      </w:r>
                    </w:p>
                    <w:p w:rsidR="00E013DE" w:rsidRPr="004D638E" w:rsidRDefault="00E013DE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EA48D1">
        <w:trPr>
          <w:trHeight w:val="9737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77489B" w:rsidRDefault="0077489B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BC286C" w:rsidRDefault="00BC286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Présenter au tableau les phrases de la rubrique « Je réfléchis et je comprends ».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Faire observer, lire et faire lire les phrases.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S'assurer de la compréhension de ces phrases par les apprenants.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Faire expliquer les mots : radiologie, expérience, inoubliable.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Poser les questions de la rubrique « Je réfléchis et je comprends ». Réponses :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2. possible, radio, oubli.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 xml:space="preserve">3. On a rajouté </w:t>
            </w:r>
            <w:proofErr w:type="spellStart"/>
            <w:r w:rsidRPr="00BC286C">
              <w:rPr>
                <w:rFonts w:asciiTheme="majorBidi" w:hAnsiTheme="majorBidi" w:cstheme="majorBidi"/>
              </w:rPr>
              <w:t>im</w:t>
            </w:r>
            <w:proofErr w:type="spellEnd"/>
            <w:r w:rsidRPr="00BC286C">
              <w:rPr>
                <w:rFonts w:asciiTheme="majorBidi" w:hAnsiTheme="majorBidi" w:cstheme="majorBidi"/>
              </w:rPr>
              <w:t xml:space="preserve"> (impossible), </w:t>
            </w:r>
            <w:proofErr w:type="spellStart"/>
            <w:r w:rsidRPr="00BC286C">
              <w:rPr>
                <w:rFonts w:asciiTheme="majorBidi" w:hAnsiTheme="majorBidi" w:cstheme="majorBidi"/>
              </w:rPr>
              <w:t>logie</w:t>
            </w:r>
            <w:proofErr w:type="spellEnd"/>
            <w:r w:rsidRPr="00BC286C">
              <w:rPr>
                <w:rFonts w:asciiTheme="majorBidi" w:hAnsiTheme="majorBidi" w:cstheme="majorBidi"/>
              </w:rPr>
              <w:t xml:space="preserve"> (radiologie), in et able (inoubliable).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4.  Les éléments placés avant le radical s'appellent des préfixes, ceux placés après, s'appellent des suffixes.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Livres ouverts page 181, lire et faire lire « Je retiens ».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Faire réaliser collectivement sur les ardoises les exercices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1 et 2 du livre de l'élève page 181.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Corrigés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1. mal/adroit ; para/pluie ; dé/gel ; para/tonnerre ; dé/former.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 xml:space="preserve">2. marchand/âge ; peur/eux ; renard/eau ; </w:t>
            </w:r>
            <w:proofErr w:type="spellStart"/>
            <w:r w:rsidRPr="00BC286C">
              <w:rPr>
                <w:rFonts w:asciiTheme="majorBidi" w:hAnsiTheme="majorBidi" w:cstheme="majorBidi"/>
              </w:rPr>
              <w:t>fill</w:t>
            </w:r>
            <w:proofErr w:type="spellEnd"/>
            <w:r w:rsidRPr="00BC286C">
              <w:rPr>
                <w:rFonts w:asciiTheme="majorBidi" w:hAnsiTheme="majorBidi" w:cstheme="majorBidi"/>
              </w:rPr>
              <w:t>/</w:t>
            </w:r>
            <w:proofErr w:type="spellStart"/>
            <w:r w:rsidRPr="00BC286C">
              <w:rPr>
                <w:rFonts w:asciiTheme="majorBidi" w:hAnsiTheme="majorBidi" w:cstheme="majorBidi"/>
              </w:rPr>
              <w:t>ette</w:t>
            </w:r>
            <w:proofErr w:type="spellEnd"/>
            <w:r w:rsidRPr="00BC286C">
              <w:rPr>
                <w:rFonts w:asciiTheme="majorBidi" w:hAnsiTheme="majorBidi" w:cstheme="majorBidi"/>
              </w:rPr>
              <w:t>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Livres ouverts page 181, faire exécuter, l'un après l'autre, les deux exercices de « 3e m'évalue ».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Faire lire et reformuler la consigne.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Faire réaliser l'exercice individuellement.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• Procéder à des corrections collective et individuelle. L'enseignant procédera  à  un  contrôle  et en  tirera  des conclusions sur les acquis. Corrigés</w:t>
            </w:r>
          </w:p>
          <w:p w:rsidR="00BC286C" w:rsidRPr="00BC286C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1. a. tenir ; b. plante ; c. lever ; d. dire ; e. faire.</w:t>
            </w:r>
          </w:p>
          <w:p w:rsidR="00BC286C" w:rsidRPr="005C7CD7" w:rsidRDefault="00BC286C" w:rsidP="00BC286C">
            <w:pPr>
              <w:pStyle w:val="Style1"/>
              <w:rPr>
                <w:rFonts w:asciiTheme="majorBidi" w:hAnsiTheme="majorBidi" w:cstheme="majorBidi"/>
              </w:rPr>
            </w:pPr>
            <w:r w:rsidRPr="00BC286C">
              <w:rPr>
                <w:rFonts w:asciiTheme="majorBidi" w:hAnsiTheme="majorBidi" w:cstheme="majorBidi"/>
              </w:rPr>
              <w:t>2. a. un garçon marocain ; b. un enfant craintif ; c un homme barbu ; d. une personne matinale ; e. un plat tangérois.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86" w:rsidRDefault="00BA1B86" w:rsidP="00F82AF0">
      <w:pPr>
        <w:spacing w:after="0" w:line="240" w:lineRule="auto"/>
      </w:pPr>
      <w:r>
        <w:separator/>
      </w:r>
    </w:p>
  </w:endnote>
  <w:endnote w:type="continuationSeparator" w:id="0">
    <w:p w:rsidR="00BA1B86" w:rsidRDefault="00BA1B86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86" w:rsidRDefault="00BA1B86" w:rsidP="00F82AF0">
      <w:pPr>
        <w:spacing w:after="0" w:line="240" w:lineRule="auto"/>
      </w:pPr>
      <w:r>
        <w:separator/>
      </w:r>
    </w:p>
  </w:footnote>
  <w:footnote w:type="continuationSeparator" w:id="0">
    <w:p w:rsidR="00BA1B86" w:rsidRDefault="00BA1B86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08E6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35A2"/>
    <w:rsid w:val="0052618B"/>
    <w:rsid w:val="005269FC"/>
    <w:rsid w:val="005970C6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676D4"/>
    <w:rsid w:val="0077489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1B86"/>
    <w:rsid w:val="00BA7C71"/>
    <w:rsid w:val="00BC286C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8D1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86E11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FCCA-D59A-4A43-A34C-801B7C33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2013-12-12T15:50:00Z</dcterms:created>
  <dcterms:modified xsi:type="dcterms:W3CDTF">2014-10-02T15:03:00Z</dcterms:modified>
</cp:coreProperties>
</file>