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77489B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489B">
        <w:rPr>
          <w:rFonts w:ascii="Times New Roman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51EAD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51EA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Lexique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51EAD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51EAD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Lexique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7489B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7489B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Les homonymes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7489B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7489B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Les homonymes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489B" w:rsidRPr="0077489B" w:rsidRDefault="0077489B" w:rsidP="0077489B">
                            <w:pPr>
                              <w:spacing w:after="0" w:line="240" w:lineRule="auto"/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 w:rsidRPr="0077489B"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Reconnaître les mots qui se prononcent de la même façon et les écrire correctement.</w:t>
                            </w:r>
                          </w:p>
                          <w:p w:rsidR="00E013DE" w:rsidRPr="004D638E" w:rsidRDefault="00E013DE" w:rsidP="00295250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7489B" w:rsidRPr="0077489B" w:rsidRDefault="0077489B" w:rsidP="0077489B">
                      <w:pPr>
                        <w:spacing w:after="0" w:line="240" w:lineRule="auto"/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 w:rsidRPr="0077489B"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  <w:t>Reconnaître les mots qui se prononcent de la même façon et les écrire correctement.</w:t>
                      </w:r>
                    </w:p>
                    <w:p w:rsidR="00E013DE" w:rsidRPr="004D638E" w:rsidRDefault="00E013DE" w:rsidP="00295250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EA48D1">
        <w:trPr>
          <w:trHeight w:val="9737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7489B" w:rsidRDefault="0077489B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7489B" w:rsidRDefault="0077489B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7489B" w:rsidRDefault="0077489B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7489B" w:rsidRDefault="0077489B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A48D1" w:rsidRDefault="00EA48D1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4008E6" w:rsidRDefault="004008E6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77489B" w:rsidRDefault="0077489B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77489B" w:rsidRDefault="0077489B" w:rsidP="0077489B">
            <w:pPr>
              <w:pStyle w:val="Style1"/>
            </w:pPr>
          </w:p>
          <w:p w:rsidR="0077489B" w:rsidRPr="00EE50CB" w:rsidRDefault="0077489B" w:rsidP="0077489B">
            <w:pPr>
              <w:pStyle w:val="Style1"/>
            </w:pPr>
            <w:r w:rsidRPr="00EE50CB">
              <w:t>• Présenter au tableau le texte de la rubrique « Je réfléchis et je comprends ».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• Faire observer, lire et faire lire silencieusement le texte.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• S'assurer de la compréhension du texte par les apprenants.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• Faire expliquer les mots amande, amende, voie et voix.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• Poser, l'une après l'autre, les questions de la rubrique « Je</w:t>
            </w:r>
            <w:r>
              <w:t xml:space="preserve"> </w:t>
            </w:r>
            <w:r w:rsidRPr="00EE50CB">
              <w:t>lis et je découvre ».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Réponses :</w:t>
            </w:r>
          </w:p>
          <w:p w:rsidR="0077489B" w:rsidRDefault="0077489B" w:rsidP="0077489B">
            <w:pPr>
              <w:pStyle w:val="Style1"/>
            </w:pPr>
            <w:r w:rsidRPr="00EE50CB">
              <w:t>1. Les mots en couleur da</w:t>
            </w:r>
            <w:r>
              <w:t>ns les phrases a et b se pronon</w:t>
            </w:r>
            <w:bookmarkStart w:id="0" w:name="_GoBack"/>
            <w:bookmarkEnd w:id="0"/>
            <w:r w:rsidRPr="00EE50CB">
              <w:t xml:space="preserve">cent de la même façon. 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2. Les mots en couleur dans les</w:t>
            </w:r>
            <w:r>
              <w:t xml:space="preserve"> </w:t>
            </w:r>
            <w:r w:rsidRPr="00EE50CB">
              <w:t>phrases c et d ne s'écrivent pas de la même manière.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3. Accepter tous les couples de mots qui se prononcent de</w:t>
            </w:r>
            <w:r>
              <w:t xml:space="preserve"> </w:t>
            </w:r>
            <w:r w:rsidRPr="00EE50CB">
              <w:t>la même façon.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• Livres ouverts pages 167, lire et faire lire « Je retiens ».</w:t>
            </w:r>
          </w:p>
          <w:p w:rsidR="0077489B" w:rsidRDefault="0077489B" w:rsidP="0077489B">
            <w:pPr>
              <w:pStyle w:val="Style1"/>
            </w:pPr>
          </w:p>
          <w:p w:rsidR="0077489B" w:rsidRDefault="0077489B" w:rsidP="0077489B">
            <w:pPr>
              <w:pStyle w:val="Style1"/>
            </w:pPr>
          </w:p>
          <w:p w:rsidR="0077489B" w:rsidRPr="00EE50CB" w:rsidRDefault="0077489B" w:rsidP="0077489B">
            <w:pPr>
              <w:pStyle w:val="Style1"/>
            </w:pPr>
            <w:r w:rsidRPr="00EE50CB">
              <w:t>• Faire réaliser collectivement sur les ardoises les exercices 1 et 2 du livre de l'élève page 167.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• Expliciter les consignes des deux exercices l'un après l'autre.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• Corrections collective puis individuelle. Corrigés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1.</w:t>
            </w:r>
            <w:r>
              <w:t xml:space="preserve"> </w:t>
            </w:r>
            <w:r w:rsidRPr="00EE50CB">
              <w:t>roue : partie d'un véhicule qui lui permet de rouler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roux : couleur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tâche : travail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tache : saleté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son : ce que l'on entend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sont : verbe « être »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2. a. bonds ; b. voix ; c. plan.</w:t>
            </w:r>
          </w:p>
          <w:p w:rsidR="0077489B" w:rsidRDefault="0077489B" w:rsidP="0077489B">
            <w:pPr>
              <w:pStyle w:val="Style1"/>
            </w:pPr>
          </w:p>
          <w:p w:rsidR="0077489B" w:rsidRDefault="0077489B" w:rsidP="0077489B">
            <w:pPr>
              <w:pStyle w:val="Style1"/>
            </w:pPr>
          </w:p>
          <w:p w:rsidR="0077489B" w:rsidRPr="00EE50CB" w:rsidRDefault="0077489B" w:rsidP="0077489B">
            <w:pPr>
              <w:pStyle w:val="Style1"/>
            </w:pPr>
            <w:r w:rsidRPr="00EE50CB">
              <w:t>• Livres ouverts page 167, faire lire et reformuler la consigne de l'exercice 1.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• Faire exécuter l'exercice, puis le corriger.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• Expliciter la consigne du 2e exercice.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• Faire réaliser l'exercice individuellement.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• Procéder à des corrections collective et individuelle. L'enseignant  procédera  à  un  contrôle  et en tirera  des conclusions sur les acquis. Corrigés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1. Par exemple :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a. Je connais le maire de ma ville.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b. De Tanger, je vois la mer Méditerranée.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c. Sa mère est dans le salon.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d. J'aime le pain de blé.</w:t>
            </w:r>
          </w:p>
          <w:p w:rsidR="0077489B" w:rsidRPr="00EE50CB" w:rsidRDefault="0077489B" w:rsidP="0077489B">
            <w:pPr>
              <w:pStyle w:val="Style1"/>
            </w:pPr>
            <w:r w:rsidRPr="00EE50CB">
              <w:t>e. Les pins de cette forêt sont verdoyants.</w:t>
            </w:r>
          </w:p>
          <w:p w:rsidR="0077489B" w:rsidRDefault="0077489B" w:rsidP="0077489B">
            <w:pPr>
              <w:pStyle w:val="Style1"/>
              <w:rPr>
                <w:rFonts w:ascii="Arial" w:hAnsi="Arial" w:cs="Arial"/>
                <w:w w:val="89"/>
                <w:sz w:val="19"/>
                <w:szCs w:val="19"/>
              </w:rPr>
            </w:pPr>
            <w:r w:rsidRPr="00EE50CB">
              <w:t>2. a. paire ; b. pair c. jars ; d. jarre e. seau ; /. saut</w:t>
            </w:r>
          </w:p>
          <w:p w:rsidR="0077489B" w:rsidRPr="005C7CD7" w:rsidRDefault="0077489B" w:rsidP="00471B2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5A2" w:rsidRDefault="005235A2" w:rsidP="00F82AF0">
      <w:pPr>
        <w:spacing w:after="0" w:line="240" w:lineRule="auto"/>
      </w:pPr>
      <w:r>
        <w:separator/>
      </w:r>
    </w:p>
  </w:endnote>
  <w:endnote w:type="continuationSeparator" w:id="0">
    <w:p w:rsidR="005235A2" w:rsidRDefault="005235A2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5A2" w:rsidRDefault="005235A2" w:rsidP="00F82AF0">
      <w:pPr>
        <w:spacing w:after="0" w:line="240" w:lineRule="auto"/>
      </w:pPr>
      <w:r>
        <w:separator/>
      </w:r>
    </w:p>
  </w:footnote>
  <w:footnote w:type="continuationSeparator" w:id="0">
    <w:p w:rsidR="005235A2" w:rsidRDefault="005235A2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D5CFD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008E6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35A2"/>
    <w:rsid w:val="0052618B"/>
    <w:rsid w:val="005269FC"/>
    <w:rsid w:val="005970C6"/>
    <w:rsid w:val="005C7CD7"/>
    <w:rsid w:val="005D22F5"/>
    <w:rsid w:val="005F6BC9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676D4"/>
    <w:rsid w:val="0077489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16B69"/>
    <w:rsid w:val="00A2142C"/>
    <w:rsid w:val="00A31D91"/>
    <w:rsid w:val="00A7048E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A7C71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A48D1"/>
    <w:rsid w:val="00EB1049"/>
    <w:rsid w:val="00EB5A03"/>
    <w:rsid w:val="00EB5A4C"/>
    <w:rsid w:val="00EB5B30"/>
    <w:rsid w:val="00EC4F8A"/>
    <w:rsid w:val="00EC5DF0"/>
    <w:rsid w:val="00EF36C5"/>
    <w:rsid w:val="00F1553F"/>
    <w:rsid w:val="00F27A50"/>
    <w:rsid w:val="00F333A5"/>
    <w:rsid w:val="00F40FEE"/>
    <w:rsid w:val="00F715AB"/>
    <w:rsid w:val="00F82AF0"/>
    <w:rsid w:val="00F86E11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5F6BC9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A16B69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5F6BC9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A16B69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C318C-3EE4-4467-995B-E388679E7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dcterms:created xsi:type="dcterms:W3CDTF">2013-12-12T15:50:00Z</dcterms:created>
  <dcterms:modified xsi:type="dcterms:W3CDTF">2013-12-14T13:14:00Z</dcterms:modified>
</cp:coreProperties>
</file>