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86DCF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6DCF">
        <w:rPr>
          <w:rFonts w:ascii="Times New Roman" w:hAnsi="Times New Roman" w:cs="Times New Roman"/>
          <w:bCs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37360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3736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L'homme et le feu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37360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37360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L'homme et le feu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937360" w:rsidP="0030382B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37360">
                              <w:rPr>
                                <w:bCs/>
                                <w:szCs w:val="24"/>
                              </w:rPr>
                              <w:t>• Identifier et lire un texte informatif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937360" w:rsidP="0030382B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37360">
                        <w:rPr>
                          <w:bCs/>
                          <w:szCs w:val="24"/>
                        </w:rPr>
                        <w:t>• Identifier et lire un texte informatif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6A0286" w:rsidRPr="00386DCF" w:rsidRDefault="006A0286" w:rsidP="00471B2C">
            <w:pPr>
              <w:pStyle w:val="Style1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Faire observer le titre, l'illustration et le texte.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Poser la question de « Avant de lire ». Réponses possibles :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 texte va parler du feu.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 texte va parler des hommes préhistoriques. Accepter toutes les réponses correctes et sensées.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Lecture magistrale du texte et vérification des hypothèses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Procéder à une lecture magistrale (livres fermés).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Vérifier la compréhension globale, confirmer ou infirmer les hypothèses par des questions :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Est-ce   que   les   hommes   ont  toujours   utilisé   le  feu  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Pourquoi le feu est-il utile à l'homme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Lecture silencieuse et exploitation de « À propos du texte »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Réponses possibles :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 xml:space="preserve">1. Le texte parle de l'invention du feu.    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2. L'auteur est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 xml:space="preserve">Claire Trémolières.    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3. C'est un texte informatif.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Étude de la lre unité de sens (1er paragraphe)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magistrale et silencieuse.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Construction du sens. Poser des questions :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Q : Que mangeaient les hommes préhistoriques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Q : Pourquoi se nourrissaient-ils de ce qu'ils cueillaient ou de ce qu'ils ramassaient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Q : D'où provenait le feu qu'ils utilisaient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à voix haute par quelques apprenants. Émailler les lectures d'explication de mots difficiles (notes en bas du texte). Étude de la 2e unité de sens (2e paragraphe)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magistrale et silencieuse.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Construction du sens. Poser des questions : Au début, que faisait l'homme pour avoir du feu ? Qu'obtient-on quand on frappe deux pierres l'une contre l'autre ? Quelle est l'autre manière imaginée par l'homme pour faire du feu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à voix haute par quelques apprenants. Étude de la 3e unité de sens (3e paragraphe)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magistrale et silencieuse.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Construction du sens. Poser des questions :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Quelle est l'invention qui a bouleversé l'histoire de l'homme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Comment étaient les premiers fours ?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Qu'est-ce qu'on entend par poterie ? Donne des exemples d'objets en poterie.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Qu'est-ce que ce texte nous donne ? Il nous donne des informations sur le feu et les hommes préhistoriques.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à voix haute par quelques apprenants.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Lectures à voix haute de tout le texte.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• Exploitation de « Au fil du texte ». Réponses possibles :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1. Le texte parle de l'invention du feu.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2. Au début, ils allumaient le feu en alimentant les braises des incendies naturels. Après, en frappant deux pierres l'une contre l'autre ou en tournant une baguette de bois dans une pierre creuse.</w:t>
            </w:r>
          </w:p>
          <w:p w:rsidR="00937360" w:rsidRPr="00386DCF" w:rsidRDefault="00937360" w:rsidP="00937360">
            <w:pPr>
              <w:pStyle w:val="mesapprentissages"/>
              <w:rPr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 xml:space="preserve">3. Avec le feu, l'homme a fait cuire les aliments, il a inventé la poterie, il a fait fondre métal... </w:t>
            </w:r>
          </w:p>
          <w:p w:rsidR="00937360" w:rsidRPr="00386DCF" w:rsidRDefault="00937360" w:rsidP="00386DCF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  <w:r w:rsidRPr="00386DCF">
              <w:rPr>
                <w:sz w:val="22"/>
                <w:szCs w:val="22"/>
              </w:rPr>
              <w:t>4. D'autres inventions : l'écriture, Les nombres, la roue, l'électricité, etc.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85" w:rsidRDefault="002F0785" w:rsidP="00F82AF0">
      <w:pPr>
        <w:spacing w:after="0" w:line="240" w:lineRule="auto"/>
      </w:pPr>
      <w:r>
        <w:separator/>
      </w:r>
    </w:p>
  </w:endnote>
  <w:endnote w:type="continuationSeparator" w:id="0">
    <w:p w:rsidR="002F0785" w:rsidRDefault="002F0785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85" w:rsidRDefault="002F0785" w:rsidP="00F82AF0">
      <w:pPr>
        <w:spacing w:after="0" w:line="240" w:lineRule="auto"/>
      </w:pPr>
      <w:r>
        <w:separator/>
      </w:r>
    </w:p>
  </w:footnote>
  <w:footnote w:type="continuationSeparator" w:id="0">
    <w:p w:rsidR="002F0785" w:rsidRDefault="002F0785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63EDE"/>
    <w:rsid w:val="003804C4"/>
    <w:rsid w:val="00386DCF"/>
    <w:rsid w:val="0039062E"/>
    <w:rsid w:val="003A23AC"/>
    <w:rsid w:val="003D1F91"/>
    <w:rsid w:val="003F020C"/>
    <w:rsid w:val="003F06EE"/>
    <w:rsid w:val="003F7A55"/>
    <w:rsid w:val="00410882"/>
    <w:rsid w:val="00433DCC"/>
    <w:rsid w:val="00444A53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41A8-2A29-481C-BFBD-86964D7D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2013-12-08T19:44:00Z</dcterms:created>
  <dcterms:modified xsi:type="dcterms:W3CDTF">2013-12-12T15:40:00Z</dcterms:modified>
</cp:coreProperties>
</file>