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8D2F30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2F30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95250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95250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742DD6" w:rsidRDefault="008D2F30" w:rsidP="00742DD6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D2F30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phrase interrogative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742DD6" w:rsidRDefault="008D2F30" w:rsidP="00742DD6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D2F30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phrase interrogative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42D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259585A" wp14:editId="789F39E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762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762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8D2F30" w:rsidRDefault="008D2F30" w:rsidP="008D2F30">
                            <w:pPr>
                              <w:rPr>
                                <w:rtl/>
                              </w:rPr>
                            </w:pPr>
                            <w:r w:rsidRPr="008D2F30">
                              <w:t>• Reconnaître une phrase interrogative</w:t>
                            </w:r>
                            <w:r w:rsidRPr="008D2F30">
                              <w:t>.                  • Produire des phrases interrogatives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1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8D2F30" w:rsidRDefault="008D2F30" w:rsidP="008D2F30">
                      <w:pPr>
                        <w:rPr>
                          <w:rtl/>
                        </w:rPr>
                      </w:pPr>
                      <w:r w:rsidRPr="008D2F30">
                        <w:t>• Reconnaître une phrase interrogative</w:t>
                      </w:r>
                      <w:r w:rsidRPr="008D2F30">
                        <w:t>.                  • Produire des phrases interrogatives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12553D" wp14:editId="025CEF6A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733C96" w:rsidRDefault="00733C96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8D2F30" w:rsidRDefault="008D2F30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8D2F30" w:rsidRPr="00F72E12" w:rsidRDefault="008D2F30" w:rsidP="008D2F30">
            <w:pPr>
              <w:pStyle w:val="Style1"/>
            </w:pPr>
            <w:r w:rsidRPr="00F72E12">
              <w:t>• Présenter au tableau les phrases de la rubrique « Je réfléchis et je comprends ».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• Faire observer, lire et faire lire silencieusement les phrases.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• S'assurer de la compréhension de ces phrases par les apprenants.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• Faire un rappel de la règle sur les types de phrases.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Réponses aux questions :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1. C'est pour obtenir des renseignements.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2. Chaque phrase commence par une majuscule.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3. Elle se termine par un point d'interrogation.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4. C'est le point d'interrogation qui marque l'interrogation dans la première phrase.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5. Les trois phrases posent la même question de trois façons différentes.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6. Le sujet se trouve après le verbe (on dit qu'il est inversé).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7. Elles commencent par : Comment ; Quel ; Qui ; Pourquoi.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8. Elle sert à poser une question.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• Faire produire des exemples oraux par les apprenants.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• Livres ouverts page 88, lire et faire lire la rubrique « Je retiens ».</w:t>
            </w:r>
          </w:p>
          <w:p w:rsidR="008D2F30" w:rsidRDefault="008D2F30" w:rsidP="008D2F30">
            <w:pPr>
              <w:pStyle w:val="Style1"/>
            </w:pPr>
          </w:p>
          <w:p w:rsidR="008D2F30" w:rsidRPr="00F72E12" w:rsidRDefault="008D2F30" w:rsidP="008D2F30">
            <w:pPr>
              <w:pStyle w:val="Style1"/>
            </w:pPr>
            <w:r w:rsidRPr="00F72E12">
              <w:t>• Faire réaliser collectivement sur les ardoises les exercices 1 et 2 du livre de l'élève page 88.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• Expliciter les consignes des deux exercices l'une après l'autre.</w:t>
            </w:r>
          </w:p>
          <w:p w:rsidR="008D2F30" w:rsidRDefault="008D2F30" w:rsidP="008D2F30">
            <w:pPr>
              <w:pStyle w:val="Style1"/>
            </w:pPr>
            <w:r w:rsidRPr="00F72E12">
              <w:t xml:space="preserve">• Corrections collective puis individuelle. 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Corrigés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 xml:space="preserve">1. </w:t>
            </w:r>
            <w:proofErr w:type="gramStart"/>
            <w:r w:rsidRPr="00F72E12">
              <w:t>a</w:t>
            </w:r>
            <w:proofErr w:type="gramEnd"/>
            <w:r w:rsidRPr="00F72E12">
              <w:t>. Quand iras-tu à l'école ? b. Où se trouve votre école ? c. Quel âge as-tu ?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 xml:space="preserve">2. </w:t>
            </w:r>
            <w:proofErr w:type="gramStart"/>
            <w:r w:rsidRPr="00F72E12">
              <w:t>a</w:t>
            </w:r>
            <w:proofErr w:type="gramEnd"/>
            <w:r w:rsidRPr="00F72E12">
              <w:t>. Où as-tu trouvé ce livre ? b. Qui a effacé le tableau ? c. Pourquoi allez-vous en ville ?</w:t>
            </w:r>
          </w:p>
          <w:p w:rsidR="008D2F30" w:rsidRDefault="008D2F30" w:rsidP="008D2F30">
            <w:pPr>
              <w:pStyle w:val="Style1"/>
            </w:pPr>
          </w:p>
          <w:p w:rsidR="008D2F30" w:rsidRPr="00F72E12" w:rsidRDefault="008D2F30" w:rsidP="008D2F30">
            <w:pPr>
              <w:pStyle w:val="Style1"/>
            </w:pPr>
            <w:r w:rsidRPr="00F72E12">
              <w:t>• Manuels ouverts p. 88, faire lire et reformuler la consigne de l'exercice 1.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• Faire exécuter l'exercice dans le cahier puis le corriger.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Corrigé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a. Êtes-vous prêt ?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b. À quelle heure allons-nous arriver ?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c. Je suis très fatigué.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• Expliciter la consigne du 2e exercice.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• Faire réaliser l'exercice individuellement.</w:t>
            </w:r>
          </w:p>
          <w:p w:rsidR="008D2F30" w:rsidRDefault="008D2F30" w:rsidP="008D2F30">
            <w:pPr>
              <w:pStyle w:val="Style1"/>
            </w:pPr>
            <w:r w:rsidRPr="00F72E12">
              <w:t xml:space="preserve">• Procéder à des corrections collective et individuelle. L'enseignant procédera à un contrôle et en tirera des conclusions sur les acquis. 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Corrigé</w:t>
            </w:r>
          </w:p>
          <w:p w:rsidR="008D2F30" w:rsidRPr="00F72E12" w:rsidRDefault="008D2F30" w:rsidP="008D2F30">
            <w:pPr>
              <w:pStyle w:val="Style1"/>
            </w:pPr>
            <w:r w:rsidRPr="00F72E12">
              <w:t>a. Fait-il beau ? Est-ce qu'il fait beau ? b. Vous êtes allés au théâtre ? Est-ce que vous êtes allés au théâtre ? c. As-tu terminé tes devoirs ? Tu as terminé tes devoirs ?</w:t>
            </w:r>
          </w:p>
          <w:p w:rsidR="008D2F30" w:rsidRPr="00F72E12" w:rsidRDefault="008D2F30" w:rsidP="008D2F30">
            <w:pPr>
              <w:rPr>
                <w:bCs/>
                <w:szCs w:val="24"/>
              </w:rPr>
            </w:pPr>
          </w:p>
          <w:p w:rsidR="008D2F30" w:rsidRPr="005C7CD7" w:rsidRDefault="008D2F30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A46" w:rsidRDefault="005B2A46" w:rsidP="00F82AF0">
      <w:pPr>
        <w:spacing w:after="0" w:line="240" w:lineRule="auto"/>
      </w:pPr>
      <w:r>
        <w:separator/>
      </w:r>
    </w:p>
  </w:endnote>
  <w:endnote w:type="continuationSeparator" w:id="0">
    <w:p w:rsidR="005B2A46" w:rsidRDefault="005B2A46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A46" w:rsidRDefault="005B2A46" w:rsidP="00F82AF0">
      <w:pPr>
        <w:spacing w:after="0" w:line="240" w:lineRule="auto"/>
      </w:pPr>
      <w:r>
        <w:separator/>
      </w:r>
    </w:p>
  </w:footnote>
  <w:footnote w:type="continuationSeparator" w:id="0">
    <w:p w:rsidR="005B2A46" w:rsidRDefault="005B2A46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5336"/>
    <w:rsid w:val="0019651E"/>
    <w:rsid w:val="001E74DA"/>
    <w:rsid w:val="001F02AF"/>
    <w:rsid w:val="002330E5"/>
    <w:rsid w:val="002339D6"/>
    <w:rsid w:val="00295250"/>
    <w:rsid w:val="002B25E8"/>
    <w:rsid w:val="002B41BC"/>
    <w:rsid w:val="002B55F2"/>
    <w:rsid w:val="002C37F2"/>
    <w:rsid w:val="002D5749"/>
    <w:rsid w:val="002D74D5"/>
    <w:rsid w:val="002E1BF9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A73E2"/>
    <w:rsid w:val="004C7EFA"/>
    <w:rsid w:val="004D638E"/>
    <w:rsid w:val="004F3085"/>
    <w:rsid w:val="00514B1C"/>
    <w:rsid w:val="0052618B"/>
    <w:rsid w:val="005970C6"/>
    <w:rsid w:val="005B2A46"/>
    <w:rsid w:val="005C7CD7"/>
    <w:rsid w:val="005D22F5"/>
    <w:rsid w:val="00615E5B"/>
    <w:rsid w:val="00633B94"/>
    <w:rsid w:val="006644D1"/>
    <w:rsid w:val="00682B2C"/>
    <w:rsid w:val="00697212"/>
    <w:rsid w:val="006A0286"/>
    <w:rsid w:val="006B1BC8"/>
    <w:rsid w:val="006B67FD"/>
    <w:rsid w:val="006C5001"/>
    <w:rsid w:val="006E085A"/>
    <w:rsid w:val="006F6FED"/>
    <w:rsid w:val="0070708B"/>
    <w:rsid w:val="00725E45"/>
    <w:rsid w:val="00733C96"/>
    <w:rsid w:val="007412E3"/>
    <w:rsid w:val="00742DD6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C4227"/>
    <w:rsid w:val="008D1F4C"/>
    <w:rsid w:val="008D2F30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67A53"/>
    <w:rsid w:val="00B756B0"/>
    <w:rsid w:val="00B83A4A"/>
    <w:rsid w:val="00BC4B6D"/>
    <w:rsid w:val="00BD405F"/>
    <w:rsid w:val="00BE3172"/>
    <w:rsid w:val="00C065C7"/>
    <w:rsid w:val="00C15264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ECD79-24E7-4678-BD95-6931D3076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2013-12-12T15:46:00Z</dcterms:created>
  <dcterms:modified xsi:type="dcterms:W3CDTF">2013-12-12T17:01:00Z</dcterms:modified>
</cp:coreProperties>
</file>