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F768A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8AD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F768AD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768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Pronoms et déterminants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F768AD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768A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Pronoms et déterminants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EBE255" wp14:editId="6256B61C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6BB2B7" wp14:editId="0DB3CE4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F768AD" w:rsidP="00F768A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768AD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Distinguer et savoir utiliser les pronoms et les déterminants :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F768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en-US"/>
                              </w:rPr>
                              <w:t>leur / leurs / le / la / les/ l'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F768AD" w:rsidP="00F768AD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768AD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Distinguer et savoir utiliser les pronoms et les déterminants :</w:t>
                      </w:r>
                      <w: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F768A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en-US"/>
                        </w:rPr>
                        <w:t>leur / leurs / le / la / les/ l'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373EE" w:rsidRDefault="009373EE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9373EE" w:rsidRDefault="009373EE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F768AD" w:rsidRDefault="00F768AD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F768AD" w:rsidRDefault="00F768AD" w:rsidP="00F768AD">
            <w:pPr>
              <w:pStyle w:val="Style1"/>
            </w:pPr>
          </w:p>
          <w:p w:rsidR="00F768AD" w:rsidRPr="00792CA6" w:rsidRDefault="00F768AD" w:rsidP="00F768AD">
            <w:pPr>
              <w:pStyle w:val="Style1"/>
            </w:pPr>
            <w:r w:rsidRPr="00792CA6">
              <w:t>• Écrire au tableau le texte de la rubrique « Je réfléchis et je comprends ».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Faire observer, lire et faire lire silencieusement le texte.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S'assurer de la compréhension du texte par les appre</w:t>
            </w:r>
            <w:r w:rsidRPr="00792CA6">
              <w:softHyphen/>
              <w:t>nants.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Faire rappeler les règles sur les pronoms, les déterminants et le groupe nominal.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Réponses aux questions :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 xml:space="preserve">1. </w:t>
            </w:r>
            <w:proofErr w:type="spellStart"/>
            <w:r w:rsidRPr="00792CA6">
              <w:t>lre</w:t>
            </w:r>
            <w:proofErr w:type="spellEnd"/>
            <w:r w:rsidRPr="00792CA6">
              <w:t xml:space="preserve"> colonne : leurs (camarades), la (maison), leur (réus</w:t>
            </w:r>
            <w:r w:rsidRPr="00792CA6">
              <w:softHyphen/>
              <w:t xml:space="preserve">site), les (escargots). 2e colonne : leur (offrent), </w:t>
            </w:r>
            <w:proofErr w:type="gramStart"/>
            <w:r w:rsidRPr="00792CA6">
              <w:t>l'(</w:t>
            </w:r>
            <w:proofErr w:type="gramEnd"/>
            <w:r w:rsidRPr="00792CA6">
              <w:t>aime pas), les (mange jamais).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2. C'est un déterminant.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3. « Leur » remplace leurs camarades.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4. C'est un pronom.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Faire produire des exemples écrits sur les ardoises.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Livres ouverts p. 154, lire et faire lire « Je retiens ».</w:t>
            </w:r>
          </w:p>
          <w:p w:rsidR="00F768AD" w:rsidRDefault="00F768AD" w:rsidP="00F768AD">
            <w:pPr>
              <w:pStyle w:val="Style1"/>
            </w:pPr>
          </w:p>
          <w:p w:rsidR="00F768AD" w:rsidRDefault="00F768AD" w:rsidP="00F768AD">
            <w:pPr>
              <w:pStyle w:val="Style1"/>
            </w:pPr>
          </w:p>
          <w:p w:rsidR="00F768AD" w:rsidRPr="00792CA6" w:rsidRDefault="00F768AD" w:rsidP="00F768AD">
            <w:pPr>
              <w:pStyle w:val="Style1"/>
            </w:pPr>
            <w:r w:rsidRPr="00792CA6">
              <w:t>• Faire réaliser collectivement sur les ardoises l'exercice page 154.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Expliciter la consigne.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Corrections collective puis individuelle.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Corrigé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 xml:space="preserve">Déterminants : leur (dessert) ; leurs (légumes) ; </w:t>
            </w:r>
            <w:proofErr w:type="gramStart"/>
            <w:r w:rsidRPr="00792CA6">
              <w:t>la(</w:t>
            </w:r>
            <w:proofErr w:type="gramEnd"/>
            <w:r w:rsidRPr="00792CA6">
              <w:t xml:space="preserve"> tarte) ;</w:t>
            </w:r>
            <w:r>
              <w:t xml:space="preserve"> </w:t>
            </w:r>
            <w:r w:rsidRPr="00792CA6">
              <w:t>le (couscous) ; les (œufs).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 xml:space="preserve">Pronoms : leur (parle), la (mange), </w:t>
            </w:r>
            <w:proofErr w:type="gramStart"/>
            <w:r w:rsidRPr="00792CA6">
              <w:t>l'(</w:t>
            </w:r>
            <w:proofErr w:type="gramEnd"/>
            <w:r w:rsidRPr="00792CA6">
              <w:t>adore), les (voit).</w:t>
            </w:r>
          </w:p>
          <w:p w:rsidR="00F768AD" w:rsidRDefault="00F768AD" w:rsidP="00F768AD">
            <w:pPr>
              <w:pStyle w:val="Style1"/>
            </w:pPr>
          </w:p>
          <w:p w:rsidR="00F768AD" w:rsidRDefault="00F768AD" w:rsidP="00F768AD">
            <w:pPr>
              <w:pStyle w:val="Style1"/>
            </w:pPr>
          </w:p>
          <w:p w:rsidR="00F768AD" w:rsidRPr="00792CA6" w:rsidRDefault="00F768AD" w:rsidP="00F768AD">
            <w:pPr>
              <w:pStyle w:val="Style1"/>
            </w:pPr>
            <w:bookmarkStart w:id="0" w:name="_GoBack"/>
            <w:bookmarkEnd w:id="0"/>
            <w:r w:rsidRPr="00792CA6">
              <w:t>• Livres ouverts page 154, faire lire et reformuler la consigne de l'exercice.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Faire réaliser l'exercice individuellement dans les cahiers.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• Procéder à des corrections collective et individuelle. L'enseignant procédera à un contrôle et en tirera des conclu</w:t>
            </w:r>
            <w:r w:rsidRPr="00792CA6">
              <w:softHyphen/>
              <w:t>sions sur les acquis. Corrigé</w:t>
            </w:r>
          </w:p>
          <w:p w:rsidR="00F768AD" w:rsidRPr="00792CA6" w:rsidRDefault="00F768AD" w:rsidP="00F768AD">
            <w:pPr>
              <w:pStyle w:val="Style1"/>
            </w:pPr>
            <w:r w:rsidRPr="00792CA6">
              <w:t>a. Leurs parents b. Ils leur parlent c. Il la voit d. Il le mange e. Je les regarde /. C'est la leur.</w:t>
            </w:r>
          </w:p>
          <w:p w:rsidR="00F768AD" w:rsidRDefault="00F768AD" w:rsidP="00F768AD">
            <w:pPr>
              <w:pStyle w:val="Style1"/>
              <w:rPr>
                <w:w w:val="90"/>
                <w:sz w:val="19"/>
                <w:szCs w:val="19"/>
              </w:rPr>
            </w:pPr>
          </w:p>
          <w:p w:rsidR="00F768AD" w:rsidRDefault="00F768AD" w:rsidP="00F768AD">
            <w:pPr>
              <w:pStyle w:val="Style1"/>
            </w:pPr>
          </w:p>
          <w:p w:rsidR="00F768AD" w:rsidRPr="005C7CD7" w:rsidRDefault="00F768AD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B4A" w:rsidRDefault="00CC6B4A" w:rsidP="00F82AF0">
      <w:pPr>
        <w:spacing w:after="0" w:line="240" w:lineRule="auto"/>
      </w:pPr>
      <w:r>
        <w:separator/>
      </w:r>
    </w:p>
  </w:endnote>
  <w:endnote w:type="continuationSeparator" w:id="0">
    <w:p w:rsidR="00CC6B4A" w:rsidRDefault="00CC6B4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B4A" w:rsidRDefault="00CC6B4A" w:rsidP="00F82AF0">
      <w:pPr>
        <w:spacing w:after="0" w:line="240" w:lineRule="auto"/>
      </w:pPr>
      <w:r>
        <w:separator/>
      </w:r>
    </w:p>
  </w:footnote>
  <w:footnote w:type="continuationSeparator" w:id="0">
    <w:p w:rsidR="00CC6B4A" w:rsidRDefault="00CC6B4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426F"/>
    <w:rsid w:val="005970C6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373EE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10602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C6B4A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768AD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5B67B-F247-455C-9F86-8AFD5B09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2013-12-12T15:52:00Z</dcterms:created>
  <dcterms:modified xsi:type="dcterms:W3CDTF">2013-12-14T11:24:00Z</dcterms:modified>
</cp:coreProperties>
</file>