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67A9D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asciiTheme="majorBidi" w:hAnsiTheme="majorBidi" w:cstheme="majorBidi"/>
          <w:b/>
          <w:bCs/>
        </w:rPr>
        <w:t>Niveau : 4</w:t>
      </w:r>
      <w:r w:rsidR="00967A9D" w:rsidRPr="00967A9D">
        <w:rPr>
          <w:rFonts w:asciiTheme="majorBidi" w:hAnsiTheme="majorBidi" w:cstheme="majorBidi"/>
          <w:b/>
          <w:bCs/>
          <w:vertAlign w:val="superscript"/>
        </w:rPr>
        <w:t>ième</w:t>
      </w:r>
      <w:r w:rsidR="00967A9D">
        <w:rPr>
          <w:rFonts w:asciiTheme="majorBidi" w:hAnsiTheme="majorBidi" w:cstheme="majorBidi"/>
          <w:b/>
          <w:bCs/>
        </w:rPr>
        <w:t xml:space="preserve"> AEP</w:t>
      </w:r>
      <w:r w:rsidRPr="00967A9D">
        <w:rPr>
          <w:rFonts w:asciiTheme="majorBidi" w:hAnsiTheme="majorBidi" w:cstheme="majorBidi"/>
          <w:b/>
          <w:bCs/>
        </w:rPr>
        <w:tab/>
        <w:t>Durée </w:t>
      </w:r>
      <w:r w:rsidR="00967A9D" w:rsidRPr="00967A9D">
        <w:rPr>
          <w:rFonts w:asciiTheme="majorBidi" w:hAnsiTheme="majorBidi" w:cstheme="majorBidi"/>
          <w:b/>
          <w:bCs/>
        </w:rPr>
        <w:t>: 30</w:t>
      </w:r>
      <w:r w:rsidRPr="00967A9D">
        <w:rPr>
          <w:rFonts w:asciiTheme="majorBidi" w:hAnsiTheme="majorBidi" w:cstheme="majorBidi"/>
          <w:b/>
          <w:bCs/>
        </w:rPr>
        <w:t xml:space="preserve"> min</w:t>
      </w:r>
    </w:p>
    <w:p w:rsidR="00D47B62" w:rsidRPr="00967A9D" w:rsidRDefault="00D47B62" w:rsidP="00967A9D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Matière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Orthographe</w:t>
      </w:r>
      <w:r w:rsidRPr="00967A9D">
        <w:rPr>
          <w:rFonts w:cstheme="minorHAnsi"/>
          <w:b/>
          <w:bCs/>
        </w:rPr>
        <w:tab/>
      </w:r>
      <w:r w:rsidR="00967A9D">
        <w:rPr>
          <w:rFonts w:cstheme="minorHAnsi"/>
          <w:b/>
          <w:bCs/>
        </w:rPr>
        <w:t>N</w:t>
      </w:r>
      <w:r w:rsidRPr="00967A9D">
        <w:rPr>
          <w:rFonts w:cstheme="minorHAnsi"/>
          <w:b/>
          <w:bCs/>
          <w:vertAlign w:val="superscript"/>
        </w:rPr>
        <w:t>O</w:t>
      </w:r>
      <w:r w:rsidRPr="00967A9D">
        <w:rPr>
          <w:rFonts w:cstheme="minorHAnsi"/>
          <w:b/>
          <w:bCs/>
        </w:rPr>
        <w:t xml:space="preserve"> fiche :</w:t>
      </w:r>
    </w:p>
    <w:p w:rsidR="00D47B62" w:rsidRPr="00967A9D" w:rsidRDefault="00D47B62" w:rsidP="00967A9D">
      <w:pPr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Objet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Noms</w:t>
      </w:r>
      <w:r w:rsidR="00C16E1B" w:rsidRPr="00967A9D">
        <w:rPr>
          <w:rFonts w:cstheme="minorHAnsi"/>
          <w:b/>
          <w:bCs/>
        </w:rPr>
        <w:t xml:space="preserve"> féminins en « </w:t>
      </w:r>
      <w:proofErr w:type="spellStart"/>
      <w:r w:rsidR="00C16E1B" w:rsidRPr="00967A9D">
        <w:rPr>
          <w:rFonts w:cstheme="minorHAnsi"/>
          <w:b/>
          <w:bCs/>
        </w:rPr>
        <w:t>ie</w:t>
      </w:r>
      <w:proofErr w:type="spellEnd"/>
      <w:r w:rsidR="00C16E1B" w:rsidRPr="00967A9D">
        <w:rPr>
          <w:rFonts w:cstheme="minorHAnsi"/>
          <w:b/>
          <w:bCs/>
        </w:rPr>
        <w:t> »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967A9D">
        <w:trPr>
          <w:trHeight w:val="367"/>
        </w:trPr>
        <w:tc>
          <w:tcPr>
            <w:tcW w:w="2497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9B3F6F">
        <w:trPr>
          <w:trHeight w:val="9425"/>
        </w:trPr>
        <w:tc>
          <w:tcPr>
            <w:tcW w:w="2497" w:type="dxa"/>
            <w:tcBorders>
              <w:bottom w:val="single" w:sz="4" w:space="0" w:color="auto"/>
            </w:tcBorders>
          </w:tcPr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1- Découverte et construction :</w:t>
            </w: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47B62" w:rsidRDefault="00D47B62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2- Entraînement :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3. Évaluation</w:t>
            </w:r>
            <w:r w:rsidRPr="00967A9D">
              <w:rPr>
                <w:rFonts w:cstheme="minorHAnsi"/>
                <w:b/>
                <w:bCs/>
              </w:rPr>
              <w:t> :</w:t>
            </w: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:rsidR="00C16E1B" w:rsidRPr="00967A9D" w:rsidRDefault="00967A9D" w:rsidP="00B7313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Rappel : à/a </w:t>
            </w:r>
            <w:proofErr w:type="gramStart"/>
            <w:r>
              <w:rPr>
                <w:rFonts w:cstheme="minorHAnsi"/>
                <w:b/>
                <w:bCs/>
              </w:rPr>
              <w:t>;et</w:t>
            </w:r>
            <w:proofErr w:type="gramEnd"/>
            <w:r>
              <w:rPr>
                <w:rFonts w:cstheme="minorHAnsi"/>
                <w:b/>
                <w:bCs/>
              </w:rPr>
              <w:t>/est</w:t>
            </w: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Présenter au tableau les phrases suivantes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- Dans la rue, il y a une pharmacie, une épicerie et une pâtisserie.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Lire et faire lire la phrase.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Faire lire les mots en couleur.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Q : Quel mot précède les mots en couleur ?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Dire que les mots en couleur sont des noms féminins.</w:t>
            </w:r>
          </w:p>
          <w:p w:rsid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Dégager de la phrase les mots en couleur et les présenter au tableau : pharmacie  -  pâtisserie -  épicerie.</w:t>
            </w:r>
          </w:p>
          <w:p w:rsid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>Travailler avec l’apprenant sur le sens de chaque mot.</w:t>
            </w:r>
          </w:p>
          <w:p w:rsid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</w:t>
            </w:r>
            <w:r>
              <w:rPr>
                <w:rFonts w:cstheme="minorHAnsi"/>
              </w:rPr>
              <w:t>Faire classer ces noms selon qu’ils expriment </w:t>
            </w:r>
            <w:proofErr w:type="gramStart"/>
            <w:r>
              <w:rPr>
                <w:rFonts w:cstheme="minorHAnsi"/>
              </w:rPr>
              <w:t>:un</w:t>
            </w:r>
            <w:proofErr w:type="gramEnd"/>
            <w:r>
              <w:rPr>
                <w:rFonts w:cstheme="minorHAnsi"/>
              </w:rPr>
              <w:t xml:space="preserve"> lieu ou un métier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En déduire que tous ces mots se terminent par le son « i » et prennent un « e »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à la fin.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 xml:space="preserve">• Faire trouver d'autres noms qui se terminent par « </w:t>
            </w:r>
            <w:proofErr w:type="spellStart"/>
            <w:r w:rsidRPr="00967A9D">
              <w:rPr>
                <w:rFonts w:cstheme="minorHAnsi"/>
              </w:rPr>
              <w:t>ie</w:t>
            </w:r>
            <w:proofErr w:type="spellEnd"/>
            <w:r w:rsidRPr="00967A9D">
              <w:rPr>
                <w:rFonts w:cstheme="minorHAnsi"/>
              </w:rPr>
              <w:t xml:space="preserve"> ».</w:t>
            </w:r>
          </w:p>
          <w:p w:rsidR="00967A9D" w:rsidRPr="00967A9D" w:rsidRDefault="00967A9D" w:rsidP="00B73133">
            <w:pPr>
              <w:rPr>
                <w:rFonts w:cstheme="minorHAnsi"/>
                <w:u w:val="single"/>
              </w:rPr>
            </w:pP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Faire réaliser l'exercice sur les ardoises.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 Il s'agit de compléter comme dans l'exemple donné.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Faire la mise en commun et les corrections collective et individuelle.</w:t>
            </w:r>
          </w:p>
          <w:p w:rsidR="00967A9D" w:rsidRP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 xml:space="preserve">- Le libraire      </w:t>
            </w:r>
            <w:r w:rsidRPr="00967A9D">
              <w:rPr>
                <w:rFonts w:cstheme="minorHAnsi"/>
                <w:b/>
                <w:bCs/>
              </w:rPr>
              <w:t>→</w:t>
            </w:r>
            <w:r w:rsidRPr="00967A9D">
              <w:rPr>
                <w:rFonts w:cstheme="minorHAnsi"/>
              </w:rPr>
              <w:t xml:space="preserve">   la librairie.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 xml:space="preserve">- Le berger       </w:t>
            </w:r>
            <w:r w:rsidRPr="00967A9D">
              <w:rPr>
                <w:rFonts w:cstheme="minorHAnsi"/>
                <w:b/>
                <w:bCs/>
              </w:rPr>
              <w:t>→</w:t>
            </w:r>
            <w:r w:rsidRPr="00967A9D">
              <w:rPr>
                <w:rFonts w:cstheme="minorHAnsi"/>
              </w:rPr>
              <w:t xml:space="preserve">   …………………..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 xml:space="preserve">- Le boulanger   </w:t>
            </w:r>
            <w:r w:rsidRPr="00967A9D">
              <w:rPr>
                <w:rFonts w:cstheme="minorHAnsi"/>
                <w:b/>
                <w:bCs/>
              </w:rPr>
              <w:t>→</w:t>
            </w:r>
            <w:r w:rsidRPr="00967A9D">
              <w:rPr>
                <w:rFonts w:cstheme="minorHAnsi"/>
              </w:rPr>
              <w:t xml:space="preserve">   …………………..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 xml:space="preserve">- Le malade       </w:t>
            </w:r>
            <w:r w:rsidRPr="00967A9D">
              <w:rPr>
                <w:rFonts w:cstheme="minorHAnsi"/>
                <w:b/>
                <w:bCs/>
              </w:rPr>
              <w:t>→</w:t>
            </w:r>
            <w:r w:rsidRPr="00967A9D">
              <w:rPr>
                <w:rFonts w:cstheme="minorHAnsi"/>
              </w:rPr>
              <w:t xml:space="preserve">   …………………..</w:t>
            </w:r>
          </w:p>
          <w:p w:rsidR="00967A9D" w:rsidRP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Lire et faire lire la consigne de l’exercice et la faire reformuler.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Faire réaliser l'exercice individuellement dans les cahiers.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Faire lire la consigne de l'exercice suivant.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* Complète par </w:t>
            </w:r>
            <w:proofErr w:type="gramStart"/>
            <w:r w:rsidRPr="00967A9D">
              <w:rPr>
                <w:rFonts w:cstheme="minorHAnsi"/>
              </w:rPr>
              <w:t>:  «</w:t>
            </w:r>
            <w:proofErr w:type="gramEnd"/>
            <w:r w:rsidRPr="00967A9D">
              <w:rPr>
                <w:rFonts w:cstheme="minorHAnsi"/>
              </w:rPr>
              <w:t xml:space="preserve"> i »  ou  « </w:t>
            </w:r>
            <w:proofErr w:type="spellStart"/>
            <w:r w:rsidRPr="00967A9D">
              <w:rPr>
                <w:rFonts w:cstheme="minorHAnsi"/>
              </w:rPr>
              <w:t>ie</w:t>
            </w:r>
            <w:proofErr w:type="spellEnd"/>
            <w:r w:rsidRPr="00967A9D">
              <w:rPr>
                <w:rFonts w:cstheme="minorHAnsi"/>
              </w:rPr>
              <w:t xml:space="preserve"> ».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proofErr w:type="gramStart"/>
            <w:r w:rsidRPr="00967A9D">
              <w:rPr>
                <w:rFonts w:cstheme="minorHAnsi"/>
              </w:rPr>
              <w:t xml:space="preserve">Une boucher……   ;    un </w:t>
            </w:r>
            <w:proofErr w:type="spellStart"/>
            <w:r w:rsidRPr="00967A9D">
              <w:rPr>
                <w:rFonts w:cstheme="minorHAnsi"/>
              </w:rPr>
              <w:t>am</w:t>
            </w:r>
            <w:proofErr w:type="spellEnd"/>
            <w:r w:rsidRPr="00967A9D">
              <w:rPr>
                <w:rFonts w:cstheme="minorHAnsi"/>
              </w:rPr>
              <w:t xml:space="preserve">……      ;     la part……     ;    une </w:t>
            </w:r>
            <w:proofErr w:type="spellStart"/>
            <w:r w:rsidRPr="00967A9D">
              <w:rPr>
                <w:rFonts w:cstheme="minorHAnsi"/>
              </w:rPr>
              <w:t>sér</w:t>
            </w:r>
            <w:proofErr w:type="spellEnd"/>
            <w:r w:rsidRPr="00967A9D">
              <w:rPr>
                <w:rFonts w:cstheme="minorHAnsi"/>
              </w:rPr>
              <w:t>……   ;   un</w:t>
            </w:r>
            <w:proofErr w:type="gramEnd"/>
            <w:r w:rsidRPr="00967A9D">
              <w:rPr>
                <w:rFonts w:cstheme="minorHAnsi"/>
              </w:rPr>
              <w:t xml:space="preserve"> canar……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• À faire individuellement sur les cahiers, suivi d'une mise en commun</w:t>
            </w:r>
          </w:p>
          <w:p w:rsidR="00967A9D" w:rsidRPr="00967A9D" w:rsidRDefault="00967A9D" w:rsidP="00B73133">
            <w:pPr>
              <w:rPr>
                <w:rFonts w:cstheme="minorHAnsi"/>
              </w:rPr>
            </w:pPr>
            <w:r w:rsidRPr="00967A9D">
              <w:rPr>
                <w:rFonts w:cstheme="minorHAnsi"/>
              </w:rPr>
              <w:t>et des corrections  collective et individuelle.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C16E1B" w:rsidRDefault="00C16E1B" w:rsidP="00B73133">
            <w:pPr>
              <w:rPr>
                <w:rFonts w:cstheme="minorHAnsi"/>
              </w:rPr>
            </w:pPr>
          </w:p>
          <w:p w:rsidR="00BB4FB5" w:rsidRDefault="00BB4FB5" w:rsidP="00B73133">
            <w:pPr>
              <w:rPr>
                <w:rFonts w:cstheme="minorHAnsi"/>
              </w:rPr>
            </w:pPr>
          </w:p>
          <w:p w:rsidR="003C3C1B" w:rsidRDefault="003C3C1B" w:rsidP="00B73133">
            <w:pPr>
              <w:rPr>
                <w:rFonts w:cstheme="minorHAnsi"/>
              </w:rPr>
            </w:pPr>
          </w:p>
          <w:p w:rsidR="00C16E1B" w:rsidRPr="00C16E1B" w:rsidRDefault="00C16E1B" w:rsidP="00B73133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B73133">
      <w:pgSz w:w="11906" w:h="16838"/>
      <w:pgMar w:top="567" w:right="180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F244D"/>
    <w:rsid w:val="00346578"/>
    <w:rsid w:val="003C3C1B"/>
    <w:rsid w:val="003E6377"/>
    <w:rsid w:val="00400B9A"/>
    <w:rsid w:val="00590214"/>
    <w:rsid w:val="006A6F03"/>
    <w:rsid w:val="008B42D8"/>
    <w:rsid w:val="008D0EB6"/>
    <w:rsid w:val="00967A9D"/>
    <w:rsid w:val="009B3F6F"/>
    <w:rsid w:val="00A25175"/>
    <w:rsid w:val="00B73133"/>
    <w:rsid w:val="00BB4FB5"/>
    <w:rsid w:val="00BC6A80"/>
    <w:rsid w:val="00BF7854"/>
    <w:rsid w:val="00C16E1B"/>
    <w:rsid w:val="00C26672"/>
    <w:rsid w:val="00C53418"/>
    <w:rsid w:val="00D03ED7"/>
    <w:rsid w:val="00D142A0"/>
    <w:rsid w:val="00D30DF5"/>
    <w:rsid w:val="00D47B62"/>
    <w:rsid w:val="00D77D32"/>
    <w:rsid w:val="00DC481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5</cp:revision>
  <cp:lastPrinted>2012-10-10T20:00:00Z</cp:lastPrinted>
  <dcterms:created xsi:type="dcterms:W3CDTF">2012-03-22T14:21:00Z</dcterms:created>
  <dcterms:modified xsi:type="dcterms:W3CDTF">2012-10-10T20:00:00Z</dcterms:modified>
</cp:coreProperties>
</file>