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1C41B8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 xml:space="preserve">Matière : </w:t>
      </w:r>
      <w:r w:rsidR="001C41B8">
        <w:rPr>
          <w:rFonts w:cstheme="minorHAnsi"/>
        </w:rPr>
        <w:t>grammaire</w:t>
      </w:r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1C41B8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1C41B8">
        <w:rPr>
          <w:rFonts w:cstheme="minorHAnsi"/>
        </w:rPr>
        <w:t>la</w:t>
      </w:r>
      <w:proofErr w:type="gramEnd"/>
      <w:r w:rsidR="001C41B8">
        <w:rPr>
          <w:rFonts w:cstheme="minorHAnsi"/>
        </w:rPr>
        <w:t xml:space="preserve"> phrase déclarative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D47B62" w:rsidP="001C41B8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Identification </w:t>
            </w:r>
            <w:r w:rsidR="001C41B8">
              <w:rPr>
                <w:rFonts w:cstheme="minorHAnsi"/>
              </w:rPr>
              <w:t>/</w:t>
            </w:r>
            <w:r w:rsidR="001C41B8" w:rsidRPr="00D30DF5">
              <w:rPr>
                <w:rFonts w:cstheme="minorHAnsi"/>
              </w:rPr>
              <w:t xml:space="preserve"> compréhension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2570FE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C41B8" w:rsidRPr="00D30DF5" w:rsidRDefault="001C41B8" w:rsidP="001C41B8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conceptualisation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BF7854" w:rsidRDefault="001C41B8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observer le document servant de déclencheur (texte p.13</w:t>
            </w:r>
            <w:proofErr w:type="gramStart"/>
            <w:r>
              <w:rPr>
                <w:rFonts w:cstheme="minorHAnsi"/>
              </w:rPr>
              <w:t>)du</w:t>
            </w:r>
            <w:proofErr w:type="gramEnd"/>
            <w:r>
              <w:rPr>
                <w:rFonts w:cstheme="minorHAnsi"/>
              </w:rPr>
              <w:t xml:space="preserve"> manuel de l’élève.</w:t>
            </w:r>
          </w:p>
          <w:p w:rsidR="001C41B8" w:rsidRDefault="001C41B8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établir le rapport image/texte.</w:t>
            </w:r>
          </w:p>
          <w:p w:rsidR="001C41B8" w:rsidRDefault="001C41B8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définir les paramètres situationnels et </w:t>
            </w:r>
            <w:proofErr w:type="gramStart"/>
            <w:r>
              <w:rPr>
                <w:rFonts w:cstheme="minorHAnsi"/>
              </w:rPr>
              <w:t>l’ ancrage</w:t>
            </w:r>
            <w:proofErr w:type="gramEnd"/>
            <w:r>
              <w:rPr>
                <w:rFonts w:cstheme="minorHAnsi"/>
              </w:rPr>
              <w:t xml:space="preserve"> contextuel.</w:t>
            </w:r>
          </w:p>
          <w:p w:rsidR="001C41B8" w:rsidRPr="00D30DF5" w:rsidRDefault="001C41B8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identifier les personnages en situation d’échange, le contenu de l’échange et </w:t>
            </w:r>
            <w:proofErr w:type="gramStart"/>
            <w:r>
              <w:rPr>
                <w:rFonts w:cstheme="minorHAnsi"/>
              </w:rPr>
              <w:t>l’ intention</w:t>
            </w:r>
            <w:proofErr w:type="gramEnd"/>
            <w:r>
              <w:rPr>
                <w:rFonts w:cstheme="minorHAnsi"/>
              </w:rPr>
              <w:t xml:space="preserve"> de communication.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D30DF5" w:rsidRDefault="001C41B8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Le repérage permet d’approcher implicitement le mécanisme de fonctionnement à faire acquérir </w:t>
            </w:r>
            <w:proofErr w:type="gramStart"/>
            <w:r>
              <w:rPr>
                <w:rFonts w:cstheme="minorHAnsi"/>
              </w:rPr>
              <w:t>:la</w:t>
            </w:r>
            <w:proofErr w:type="gramEnd"/>
            <w:r>
              <w:rPr>
                <w:rFonts w:cstheme="minorHAnsi"/>
              </w:rPr>
              <w:t xml:space="preserve"> phrase déclarative.</w:t>
            </w:r>
          </w:p>
          <w:p w:rsidR="001C41B8" w:rsidRPr="00D30DF5" w:rsidRDefault="001C41B8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Attirer l’attention sur la forme (morphologie</w:t>
            </w:r>
            <w:proofErr w:type="gramStart"/>
            <w:r>
              <w:rPr>
                <w:rFonts w:cstheme="minorHAnsi"/>
              </w:rPr>
              <w:t>)de</w:t>
            </w:r>
            <w:proofErr w:type="gramEnd"/>
            <w:r>
              <w:rPr>
                <w:rFonts w:cstheme="minorHAnsi"/>
              </w:rPr>
              <w:t xml:space="preserve"> la phrase.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590214" w:rsidRDefault="00590214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L’activité « je m’exerce »</w:t>
            </w:r>
            <w:proofErr w:type="spellStart"/>
            <w:r>
              <w:rPr>
                <w:rFonts w:cstheme="minorHAnsi"/>
              </w:rPr>
              <w:t>deuxiéme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consigne</w:t>
            </w:r>
            <w:proofErr w:type="gramStart"/>
            <w:r>
              <w:rPr>
                <w:rFonts w:cstheme="minorHAnsi"/>
              </w:rPr>
              <w:t>,offre</w:t>
            </w:r>
            <w:proofErr w:type="spellEnd"/>
            <w:proofErr w:type="gramEnd"/>
            <w:r>
              <w:rPr>
                <w:rFonts w:cstheme="minorHAnsi"/>
              </w:rPr>
              <w:t xml:space="preserve"> aux apprenants l’occasion d’approcher implicitement deux autres formes de la phrase : la phrase interrogative et la phrase exclamative.</w:t>
            </w:r>
          </w:p>
          <w:p w:rsidR="00590214" w:rsidRPr="00590214" w:rsidRDefault="00590214" w:rsidP="00590214">
            <w:pPr>
              <w:rPr>
                <w:rFonts w:cstheme="minorHAnsi"/>
              </w:rPr>
            </w:pPr>
          </w:p>
          <w:p w:rsidR="00590214" w:rsidRDefault="00590214" w:rsidP="00590214">
            <w:pPr>
              <w:rPr>
                <w:rFonts w:cstheme="minorHAnsi"/>
              </w:rPr>
            </w:pPr>
          </w:p>
          <w:p w:rsidR="00590214" w:rsidRDefault="00590214" w:rsidP="00590214">
            <w:pPr>
              <w:rPr>
                <w:rFonts w:cstheme="minorHAnsi"/>
              </w:rPr>
            </w:pPr>
          </w:p>
          <w:p w:rsidR="00590214" w:rsidRDefault="00590214" w:rsidP="00590214">
            <w:pPr>
              <w:rPr>
                <w:rFonts w:cstheme="minorHAnsi"/>
              </w:rPr>
            </w:pPr>
          </w:p>
          <w:p w:rsidR="00D30DF5" w:rsidRPr="00590214" w:rsidRDefault="00590214" w:rsidP="005902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produire des énoncés en partant de situations de communication ou l’on réactive les actes de parole étudiés (se </w:t>
            </w:r>
            <w:proofErr w:type="spellStart"/>
            <w:r>
              <w:rPr>
                <w:rFonts w:cstheme="minorHAnsi"/>
              </w:rPr>
              <w:t>présenter</w:t>
            </w:r>
            <w:proofErr w:type="gramStart"/>
            <w:r>
              <w:rPr>
                <w:rFonts w:cstheme="minorHAnsi"/>
              </w:rPr>
              <w:t>,présenter</w:t>
            </w:r>
            <w:proofErr w:type="spellEnd"/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quelqu’un,donner</w:t>
            </w:r>
            <w:proofErr w:type="spellEnd"/>
            <w:r>
              <w:rPr>
                <w:rFonts w:cstheme="minorHAnsi"/>
              </w:rPr>
              <w:t xml:space="preserve"> une information sur soi ou surquelqu’un).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C41B8"/>
    <w:rsid w:val="002570FE"/>
    <w:rsid w:val="00346578"/>
    <w:rsid w:val="00590214"/>
    <w:rsid w:val="006A6F03"/>
    <w:rsid w:val="008B42D8"/>
    <w:rsid w:val="00BC6A80"/>
    <w:rsid w:val="00BF7854"/>
    <w:rsid w:val="00D30DF5"/>
    <w:rsid w:val="00D47B62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2012-03-05T17:51:00Z</dcterms:created>
  <dcterms:modified xsi:type="dcterms:W3CDTF">2012-03-05T17:51:00Z</dcterms:modified>
</cp:coreProperties>
</file>