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Liste4-Accentuation41"/>
        <w:bidiVisual/>
        <w:tblW w:w="10606" w:type="dxa"/>
        <w:tblInd w:w="-772" w:type="dxa"/>
        <w:tblBorders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188"/>
        <w:gridCol w:w="5418"/>
      </w:tblGrid>
      <w:tr w:rsidR="00D96976" w:rsidRPr="00D96976" w:rsidTr="00D96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76" w:rsidRPr="00D96976" w:rsidRDefault="00D96976" w:rsidP="00D96976">
            <w:pPr>
              <w:bidi/>
              <w:jc w:val="center"/>
              <w:rPr>
                <w:sz w:val="32"/>
                <w:szCs w:val="32"/>
              </w:rPr>
            </w:pPr>
            <w:r w:rsidRPr="00D96976">
              <w:rPr>
                <w:sz w:val="32"/>
                <w:szCs w:val="32"/>
                <w:rtl/>
              </w:rPr>
              <w:t>حقوق التلميذ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76" w:rsidRPr="00D96976" w:rsidRDefault="00D96976" w:rsidP="00D96976">
            <w:pPr>
              <w:bidi/>
              <w:jc w:val="center"/>
              <w:rPr>
                <w:sz w:val="28"/>
                <w:szCs w:val="28"/>
              </w:rPr>
            </w:pPr>
            <w:r w:rsidRPr="00D96976">
              <w:rPr>
                <w:sz w:val="32"/>
                <w:szCs w:val="32"/>
                <w:rtl/>
              </w:rPr>
              <w:t>واجبات الأستاذ</w:t>
            </w:r>
          </w:p>
        </w:tc>
      </w:tr>
      <w:tr w:rsidR="00D96976" w:rsidRPr="00D96976" w:rsidTr="00D96976"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D96976" w:rsidRPr="00D96976" w:rsidRDefault="00D96976" w:rsidP="00D96976">
            <w:pPr>
              <w:numPr>
                <w:ilvl w:val="0"/>
                <w:numId w:val="4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من حق التلميذ الاستفادة من جميع الحصص المقررة.</w:t>
            </w:r>
          </w:p>
          <w:p w:rsidR="00D96976" w:rsidRPr="00D96976" w:rsidRDefault="00D96976" w:rsidP="00D96976">
            <w:pPr>
              <w:numPr>
                <w:ilvl w:val="0"/>
                <w:numId w:val="4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من حق التلميذ المشاركة والتعبير بحرية في إطار الدرس.</w:t>
            </w:r>
          </w:p>
          <w:p w:rsidR="00D96976" w:rsidRPr="00D96976" w:rsidRDefault="00D96976" w:rsidP="00D96976">
            <w:pPr>
              <w:numPr>
                <w:ilvl w:val="0"/>
                <w:numId w:val="4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rFonts w:hint="cs"/>
                <w:sz w:val="28"/>
                <w:szCs w:val="28"/>
                <w:rtl/>
              </w:rPr>
              <w:t>يحق للتلميذ</w:t>
            </w:r>
            <w:r w:rsidRPr="00D96976">
              <w:rPr>
                <w:sz w:val="28"/>
                <w:szCs w:val="28"/>
                <w:rtl/>
              </w:rPr>
              <w:t xml:space="preserve"> مطالبة الأستاذ بإعادة شرح ما لم يفهمه.</w:t>
            </w:r>
          </w:p>
          <w:p w:rsidR="00D96976" w:rsidRPr="00D96976" w:rsidRDefault="00D96976" w:rsidP="00D96976">
            <w:pPr>
              <w:numPr>
                <w:ilvl w:val="0"/>
                <w:numId w:val="4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 xml:space="preserve">من حق التلميذ </w:t>
            </w:r>
            <w:r w:rsidRPr="00D96976">
              <w:rPr>
                <w:rFonts w:hint="cs"/>
                <w:sz w:val="28"/>
                <w:szCs w:val="28"/>
                <w:rtl/>
              </w:rPr>
              <w:t>الاطلاع</w:t>
            </w:r>
            <w:r w:rsidRPr="00D96976">
              <w:rPr>
                <w:sz w:val="28"/>
                <w:szCs w:val="28"/>
                <w:rtl/>
              </w:rPr>
              <w:t xml:space="preserve"> على نقطه متى شاء.</w:t>
            </w:r>
          </w:p>
          <w:p w:rsidR="00D96976" w:rsidRPr="00D96976" w:rsidRDefault="00D96976" w:rsidP="00D96976">
            <w:pPr>
              <w:numPr>
                <w:ilvl w:val="0"/>
                <w:numId w:val="4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من حق التلميذ المطالبة بساعات إضافية لفهم الدروس.</w:t>
            </w:r>
          </w:p>
          <w:p w:rsidR="00D96976" w:rsidRPr="00D96976" w:rsidRDefault="00D96976" w:rsidP="00D96976">
            <w:pPr>
              <w:numPr>
                <w:ilvl w:val="0"/>
                <w:numId w:val="3"/>
              </w:numPr>
              <w:bidi/>
              <w:contextualSpacing/>
              <w:rPr>
                <w:sz w:val="24"/>
                <w:szCs w:val="24"/>
              </w:rPr>
            </w:pPr>
            <w:r w:rsidRPr="00D96976">
              <w:rPr>
                <w:sz w:val="28"/>
                <w:szCs w:val="28"/>
                <w:rtl/>
              </w:rPr>
              <w:t xml:space="preserve">* من حق التلميذ </w:t>
            </w:r>
            <w:r w:rsidRPr="00D96976">
              <w:rPr>
                <w:rFonts w:hint="cs"/>
                <w:sz w:val="28"/>
                <w:szCs w:val="28"/>
                <w:rtl/>
              </w:rPr>
              <w:t>الاطلاع</w:t>
            </w:r>
            <w:r w:rsidRPr="00D96976">
              <w:rPr>
                <w:sz w:val="28"/>
                <w:szCs w:val="28"/>
                <w:rtl/>
              </w:rPr>
              <w:t xml:space="preserve"> على ورقة فرضه ومناقشتها مع الأستاذ.</w:t>
            </w:r>
          </w:p>
        </w:tc>
        <w:tc>
          <w:tcPr>
            <w:tcW w:w="5418" w:type="dxa"/>
            <w:tcBorders>
              <w:top w:val="single" w:sz="4" w:space="0" w:color="auto"/>
              <w:right w:val="single" w:sz="4" w:space="0" w:color="auto"/>
            </w:tcBorders>
          </w:tcPr>
          <w:p w:rsidR="00D96976" w:rsidRPr="00D96976" w:rsidRDefault="00D96976" w:rsidP="00D96976">
            <w:pPr>
              <w:numPr>
                <w:ilvl w:val="0"/>
                <w:numId w:val="2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الحضور في الوقت واجتناب الغياب والتأخر.</w:t>
            </w:r>
          </w:p>
          <w:p w:rsidR="00D96976" w:rsidRPr="00D96976" w:rsidRDefault="00D96976" w:rsidP="00D96976">
            <w:pPr>
              <w:numPr>
                <w:ilvl w:val="0"/>
                <w:numId w:val="2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العمل بجد ومسؤولية.</w:t>
            </w:r>
          </w:p>
          <w:p w:rsidR="00D96976" w:rsidRPr="00D96976" w:rsidRDefault="00D96976" w:rsidP="00D96976">
            <w:pPr>
              <w:numPr>
                <w:ilvl w:val="0"/>
                <w:numId w:val="2"/>
              </w:numPr>
              <w:bidi/>
              <w:contextualSpacing/>
              <w:rPr>
                <w:sz w:val="32"/>
                <w:szCs w:val="32"/>
              </w:rPr>
            </w:pPr>
            <w:r w:rsidRPr="00D96976">
              <w:rPr>
                <w:sz w:val="28"/>
                <w:szCs w:val="28"/>
                <w:rtl/>
              </w:rPr>
              <w:t>شرح الدروس بشكل جيد.</w:t>
            </w:r>
          </w:p>
          <w:p w:rsidR="00D96976" w:rsidRPr="00D96976" w:rsidRDefault="00D96976" w:rsidP="00D96976">
            <w:pPr>
              <w:numPr>
                <w:ilvl w:val="0"/>
                <w:numId w:val="2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جعل التلاميذ سواسية في الحقوق والوجبات.</w:t>
            </w:r>
          </w:p>
          <w:p w:rsidR="00D96976" w:rsidRPr="00D96976" w:rsidRDefault="00D96976" w:rsidP="00D96976">
            <w:pPr>
              <w:numPr>
                <w:ilvl w:val="0"/>
                <w:numId w:val="2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مساعدة التلاميذ المتعثرين.</w:t>
            </w:r>
          </w:p>
          <w:p w:rsidR="00D96976" w:rsidRPr="00D96976" w:rsidRDefault="00D96976" w:rsidP="00D96976">
            <w:pPr>
              <w:numPr>
                <w:ilvl w:val="0"/>
                <w:numId w:val="2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مكافأة التلاميذ المتفوقين.</w:t>
            </w:r>
          </w:p>
          <w:p w:rsidR="00D96976" w:rsidRPr="00D96976" w:rsidRDefault="00D96976" w:rsidP="00D96976">
            <w:pPr>
              <w:numPr>
                <w:ilvl w:val="0"/>
                <w:numId w:val="2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 xml:space="preserve">اجتناب العنف </w:t>
            </w:r>
            <w:proofErr w:type="gramStart"/>
            <w:r w:rsidRPr="00D96976">
              <w:rPr>
                <w:sz w:val="28"/>
                <w:szCs w:val="28"/>
                <w:rtl/>
              </w:rPr>
              <w:t>والضرب .</w:t>
            </w:r>
            <w:proofErr w:type="gramEnd"/>
          </w:p>
          <w:p w:rsidR="00D96976" w:rsidRPr="00D96976" w:rsidRDefault="00D96976" w:rsidP="00D96976">
            <w:pPr>
              <w:numPr>
                <w:ilvl w:val="0"/>
                <w:numId w:val="1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* مراقبة دفتر التمارين ودفتر الدروس.</w:t>
            </w:r>
          </w:p>
        </w:tc>
      </w:tr>
      <w:tr w:rsidR="00D96976" w:rsidRPr="00D96976" w:rsidTr="00D96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76" w:rsidRPr="00D96976" w:rsidRDefault="00D96976" w:rsidP="00D96976">
            <w:pPr>
              <w:bidi/>
              <w:jc w:val="center"/>
            </w:pPr>
            <w:r w:rsidRPr="00D96976">
              <w:rPr>
                <w:sz w:val="36"/>
                <w:szCs w:val="36"/>
                <w:rtl/>
              </w:rPr>
              <w:t>واجبات التلاميذ</w:t>
            </w:r>
          </w:p>
        </w:tc>
      </w:tr>
      <w:tr w:rsidR="00D96976" w:rsidRPr="00D96976" w:rsidTr="00D96976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976" w:rsidRPr="00D96976" w:rsidRDefault="00D96976" w:rsidP="00D96976">
            <w:pPr>
              <w:bidi/>
              <w:jc w:val="center"/>
              <w:rPr>
                <w:sz w:val="32"/>
                <w:szCs w:val="32"/>
              </w:rPr>
            </w:pPr>
            <w:r w:rsidRPr="00D96976">
              <w:rPr>
                <w:sz w:val="32"/>
                <w:szCs w:val="32"/>
                <w:rtl/>
              </w:rPr>
              <w:t xml:space="preserve">عند الدخول والخروج من </w:t>
            </w:r>
            <w:r w:rsidRPr="00D96976">
              <w:rPr>
                <w:rFonts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76" w:rsidRPr="00D96976" w:rsidRDefault="00D96976" w:rsidP="00D96976">
            <w:pPr>
              <w:bidi/>
              <w:jc w:val="center"/>
              <w:rPr>
                <w:sz w:val="32"/>
                <w:szCs w:val="32"/>
              </w:rPr>
            </w:pPr>
            <w:r w:rsidRPr="00D96976">
              <w:rPr>
                <w:sz w:val="32"/>
                <w:szCs w:val="32"/>
                <w:rtl/>
              </w:rPr>
              <w:t>السلـــوك</w:t>
            </w:r>
          </w:p>
        </w:tc>
      </w:tr>
      <w:tr w:rsidR="00D96976" w:rsidRPr="00D96976" w:rsidTr="00D96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976" w:rsidRPr="00D96976" w:rsidRDefault="00D96976" w:rsidP="00D96976">
            <w:pPr>
              <w:numPr>
                <w:ilvl w:val="0"/>
                <w:numId w:val="1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الصف قبل الدخول بـ دقيقتين.</w:t>
            </w:r>
          </w:p>
          <w:p w:rsidR="00D96976" w:rsidRPr="00D96976" w:rsidRDefault="00D96976" w:rsidP="00D96976">
            <w:pPr>
              <w:numPr>
                <w:ilvl w:val="0"/>
                <w:numId w:val="1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الدخول بشكل هادئ.</w:t>
            </w:r>
          </w:p>
          <w:p w:rsidR="00D96976" w:rsidRPr="00D96976" w:rsidRDefault="00D96976" w:rsidP="00D96976">
            <w:pPr>
              <w:numPr>
                <w:ilvl w:val="0"/>
                <w:numId w:val="1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الالتزام بالأماكن.</w:t>
            </w:r>
          </w:p>
          <w:p w:rsidR="00D96976" w:rsidRPr="00D96976" w:rsidRDefault="00D96976" w:rsidP="00D96976">
            <w:pPr>
              <w:numPr>
                <w:ilvl w:val="0"/>
                <w:numId w:val="1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تحية الصباح والمساء.</w:t>
            </w:r>
          </w:p>
          <w:p w:rsidR="00D96976" w:rsidRPr="00D96976" w:rsidRDefault="00D96976" w:rsidP="00D96976">
            <w:pPr>
              <w:numPr>
                <w:ilvl w:val="0"/>
                <w:numId w:val="1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التزام الصمت والهدوء أثناء إخراج الأدوات.</w:t>
            </w:r>
          </w:p>
          <w:p w:rsidR="00D96976" w:rsidRPr="00D96976" w:rsidRDefault="00D96976" w:rsidP="00D96976">
            <w:pPr>
              <w:numPr>
                <w:ilvl w:val="0"/>
                <w:numId w:val="1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جمع الأدوات بهدوء.</w:t>
            </w:r>
          </w:p>
          <w:p w:rsidR="00D96976" w:rsidRPr="00D96976" w:rsidRDefault="00D96976" w:rsidP="00D96976">
            <w:pPr>
              <w:numPr>
                <w:ilvl w:val="0"/>
                <w:numId w:val="1"/>
              </w:numPr>
              <w:bidi/>
              <w:contextualSpacing/>
              <w:rPr>
                <w:sz w:val="24"/>
                <w:szCs w:val="24"/>
              </w:rPr>
            </w:pPr>
            <w:r w:rsidRPr="00D96976">
              <w:rPr>
                <w:sz w:val="28"/>
                <w:szCs w:val="28"/>
                <w:rtl/>
              </w:rPr>
              <w:t>الخروج بهدوء صف بصف.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76" w:rsidRPr="00D96976" w:rsidRDefault="00D96976" w:rsidP="00D96976">
            <w:pPr>
              <w:numPr>
                <w:ilvl w:val="0"/>
                <w:numId w:val="5"/>
              </w:numPr>
              <w:bidi/>
              <w:contextualSpacing/>
              <w:rPr>
                <w:b/>
                <w:sz w:val="32"/>
                <w:szCs w:val="32"/>
              </w:rPr>
            </w:pPr>
            <w:r w:rsidRPr="00D96976">
              <w:rPr>
                <w:sz w:val="28"/>
                <w:szCs w:val="28"/>
                <w:rtl/>
              </w:rPr>
              <w:t>على التلميذ الالتزام بسلوك مستقيم.</w:t>
            </w:r>
          </w:p>
          <w:p w:rsidR="00D96976" w:rsidRPr="00D96976" w:rsidRDefault="00D96976" w:rsidP="00D96976">
            <w:pPr>
              <w:numPr>
                <w:ilvl w:val="0"/>
                <w:numId w:val="5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عدم الضحك أو السخرية من أجوبة التلاميذ.</w:t>
            </w:r>
          </w:p>
          <w:p w:rsidR="00D96976" w:rsidRPr="00D96976" w:rsidRDefault="00D96976" w:rsidP="00D96976">
            <w:pPr>
              <w:numPr>
                <w:ilvl w:val="0"/>
                <w:numId w:val="5"/>
              </w:numPr>
              <w:bidi/>
              <w:contextualSpacing/>
              <w:rPr>
                <w:sz w:val="32"/>
                <w:szCs w:val="32"/>
              </w:rPr>
            </w:pPr>
            <w:r w:rsidRPr="00D96976">
              <w:rPr>
                <w:sz w:val="28"/>
                <w:szCs w:val="28"/>
                <w:rtl/>
              </w:rPr>
              <w:t>عدم مضغ العلكة داخل القسم.</w:t>
            </w:r>
          </w:p>
          <w:p w:rsidR="00D96976" w:rsidRPr="00D96976" w:rsidRDefault="00D96976" w:rsidP="00D96976">
            <w:pPr>
              <w:numPr>
                <w:ilvl w:val="0"/>
                <w:numId w:val="5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عدم سرقة أدوات التلاميذ.</w:t>
            </w:r>
          </w:p>
          <w:p w:rsidR="00D96976" w:rsidRPr="00D96976" w:rsidRDefault="00D96976" w:rsidP="00D96976">
            <w:pPr>
              <w:numPr>
                <w:ilvl w:val="0"/>
                <w:numId w:val="5"/>
              </w:numPr>
              <w:bidi/>
              <w:contextualSpacing/>
              <w:rPr>
                <w:sz w:val="32"/>
                <w:szCs w:val="32"/>
              </w:rPr>
            </w:pPr>
            <w:r w:rsidRPr="00D96976">
              <w:rPr>
                <w:sz w:val="28"/>
                <w:szCs w:val="28"/>
                <w:rtl/>
              </w:rPr>
              <w:t>تجنب العنف مع الزملاء.</w:t>
            </w:r>
          </w:p>
          <w:p w:rsidR="00D96976" w:rsidRPr="00D96976" w:rsidRDefault="00D96976" w:rsidP="00D96976">
            <w:pPr>
              <w:numPr>
                <w:ilvl w:val="0"/>
                <w:numId w:val="5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إغلاق الهاتف النقال قبل الدخول إلى الفصل.</w:t>
            </w:r>
          </w:p>
          <w:p w:rsidR="00D96976" w:rsidRPr="00D96976" w:rsidRDefault="00D96976" w:rsidP="00D96976">
            <w:pPr>
              <w:numPr>
                <w:ilvl w:val="0"/>
                <w:numId w:val="5"/>
              </w:numPr>
              <w:bidi/>
              <w:contextualSpacing/>
              <w:rPr>
                <w:sz w:val="24"/>
                <w:szCs w:val="24"/>
              </w:rPr>
            </w:pPr>
            <w:r w:rsidRPr="00D96976">
              <w:rPr>
                <w:sz w:val="28"/>
                <w:szCs w:val="28"/>
                <w:rtl/>
              </w:rPr>
              <w:t>اجتناب الكلام مع التلاميذ أثناء الدرس دون أخذ الإذن.</w:t>
            </w:r>
          </w:p>
        </w:tc>
      </w:tr>
      <w:tr w:rsidR="00D96976" w:rsidRPr="00D96976" w:rsidTr="00D96976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76" w:rsidRPr="00D96976" w:rsidRDefault="00D96976" w:rsidP="00D96976">
            <w:pPr>
              <w:bidi/>
              <w:jc w:val="center"/>
              <w:rPr>
                <w:sz w:val="32"/>
                <w:szCs w:val="32"/>
              </w:rPr>
            </w:pPr>
            <w:r w:rsidRPr="00D96976">
              <w:rPr>
                <w:sz w:val="32"/>
                <w:szCs w:val="32"/>
                <w:rtl/>
              </w:rPr>
              <w:t>الواجبات الخاصة بالعمل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76" w:rsidRPr="00D96976" w:rsidRDefault="00D96976" w:rsidP="00D96976">
            <w:pPr>
              <w:bidi/>
              <w:jc w:val="center"/>
              <w:rPr>
                <w:sz w:val="32"/>
                <w:szCs w:val="32"/>
              </w:rPr>
            </w:pPr>
            <w:r w:rsidRPr="00D96976">
              <w:rPr>
                <w:sz w:val="32"/>
                <w:szCs w:val="32"/>
                <w:rtl/>
              </w:rPr>
              <w:t xml:space="preserve">جمالية </w:t>
            </w:r>
            <w:r w:rsidRPr="00D96976">
              <w:rPr>
                <w:rFonts w:hint="cs"/>
                <w:sz w:val="32"/>
                <w:szCs w:val="32"/>
                <w:rtl/>
              </w:rPr>
              <w:t>القسم</w:t>
            </w:r>
          </w:p>
        </w:tc>
      </w:tr>
      <w:tr w:rsidR="00D96976" w:rsidRPr="00D96976" w:rsidTr="00D96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76" w:rsidRPr="00D96976" w:rsidRDefault="00D96976" w:rsidP="00D96976">
            <w:pPr>
              <w:numPr>
                <w:ilvl w:val="0"/>
                <w:numId w:val="5"/>
              </w:numPr>
              <w:bidi/>
              <w:contextualSpacing/>
              <w:rPr>
                <w:b/>
                <w:sz w:val="32"/>
                <w:szCs w:val="32"/>
              </w:rPr>
            </w:pPr>
            <w:r w:rsidRPr="00D96976">
              <w:rPr>
                <w:sz w:val="28"/>
                <w:szCs w:val="28"/>
                <w:rtl/>
              </w:rPr>
              <w:t>على التلميذ الانتباه أثناء الدرس.</w:t>
            </w:r>
          </w:p>
          <w:p w:rsidR="00D96976" w:rsidRPr="00D96976" w:rsidRDefault="00D96976" w:rsidP="00D96976">
            <w:pPr>
              <w:numPr>
                <w:ilvl w:val="0"/>
                <w:numId w:val="5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إحضار جميع اللوازم الخاصة بالمادة.</w:t>
            </w:r>
          </w:p>
          <w:p w:rsidR="00D96976" w:rsidRPr="00D96976" w:rsidRDefault="00D96976" w:rsidP="00D96976">
            <w:pPr>
              <w:numPr>
                <w:ilvl w:val="0"/>
                <w:numId w:val="5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إنجاز جميع الواجبات التي يكلف بها الأستاذ التلاميذ.</w:t>
            </w:r>
          </w:p>
          <w:p w:rsidR="00D96976" w:rsidRPr="00D96976" w:rsidRDefault="00D96976" w:rsidP="00D96976">
            <w:pPr>
              <w:numPr>
                <w:ilvl w:val="0"/>
                <w:numId w:val="5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كتابة النصوص الخاص بكل درس جديد.</w:t>
            </w:r>
          </w:p>
          <w:p w:rsidR="00D96976" w:rsidRPr="00D96976" w:rsidRDefault="00D96976" w:rsidP="00D96976">
            <w:pPr>
              <w:numPr>
                <w:ilvl w:val="0"/>
                <w:numId w:val="6"/>
              </w:numPr>
              <w:bidi/>
              <w:contextualSpacing/>
              <w:rPr>
                <w:sz w:val="24"/>
                <w:szCs w:val="24"/>
              </w:rPr>
            </w:pPr>
            <w:r w:rsidRPr="00D96976">
              <w:rPr>
                <w:sz w:val="28"/>
                <w:szCs w:val="28"/>
                <w:rtl/>
              </w:rPr>
              <w:t xml:space="preserve"> الاعتناء بدفاتره وكتبه.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76" w:rsidRPr="00D96976" w:rsidRDefault="00D96976" w:rsidP="00D96976">
            <w:pPr>
              <w:numPr>
                <w:ilvl w:val="0"/>
                <w:numId w:val="6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عدم تلويث الفصل بالأزبال.</w:t>
            </w:r>
          </w:p>
          <w:p w:rsidR="00D96976" w:rsidRPr="00D96976" w:rsidRDefault="00D96976" w:rsidP="00D96976">
            <w:pPr>
              <w:numPr>
                <w:ilvl w:val="0"/>
                <w:numId w:val="6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وضع القمامة في مكانها.</w:t>
            </w:r>
          </w:p>
          <w:p w:rsidR="00D96976" w:rsidRPr="00D96976" w:rsidRDefault="00D96976" w:rsidP="00D96976">
            <w:pPr>
              <w:numPr>
                <w:ilvl w:val="0"/>
                <w:numId w:val="6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اجتناب الكتابة على الطاولة أو جدران الفصل.</w:t>
            </w:r>
          </w:p>
          <w:p w:rsidR="00D96976" w:rsidRPr="00D96976" w:rsidRDefault="00D96976" w:rsidP="00D96976">
            <w:pPr>
              <w:numPr>
                <w:ilvl w:val="0"/>
                <w:numId w:val="6"/>
              </w:numPr>
              <w:bidi/>
              <w:contextualSpacing/>
              <w:rPr>
                <w:sz w:val="28"/>
                <w:szCs w:val="28"/>
              </w:rPr>
            </w:pPr>
            <w:r w:rsidRPr="00D96976">
              <w:rPr>
                <w:sz w:val="28"/>
                <w:szCs w:val="28"/>
                <w:rtl/>
              </w:rPr>
              <w:t>المساهمة في تزيين الفصل.</w:t>
            </w:r>
          </w:p>
        </w:tc>
      </w:tr>
    </w:tbl>
    <w:p w:rsidR="00A55E0B" w:rsidRDefault="00A55E0B">
      <w:bookmarkStart w:id="0" w:name="_GoBack"/>
      <w:bookmarkEnd w:id="0"/>
    </w:p>
    <w:sectPr w:rsidR="00A55E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05" w:rsidRDefault="00745F05" w:rsidP="00D96976">
      <w:pPr>
        <w:spacing w:after="0" w:line="240" w:lineRule="auto"/>
      </w:pPr>
      <w:r>
        <w:separator/>
      </w:r>
    </w:p>
  </w:endnote>
  <w:endnote w:type="continuationSeparator" w:id="0">
    <w:p w:rsidR="00745F05" w:rsidRDefault="00745F05" w:rsidP="00D9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05" w:rsidRDefault="00745F05" w:rsidP="00D96976">
      <w:pPr>
        <w:spacing w:after="0" w:line="240" w:lineRule="auto"/>
      </w:pPr>
      <w:r>
        <w:separator/>
      </w:r>
    </w:p>
  </w:footnote>
  <w:footnote w:type="continuationSeparator" w:id="0">
    <w:p w:rsidR="00745F05" w:rsidRDefault="00745F05" w:rsidP="00D9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76" w:rsidRPr="00D96976" w:rsidRDefault="00D96976" w:rsidP="00D96976">
    <w:pPr>
      <w:pStyle w:val="En-tte"/>
      <w:jc w:val="center"/>
      <w:rPr>
        <w:rFonts w:hint="cs"/>
        <w:sz w:val="48"/>
        <w:szCs w:val="48"/>
        <w:lang w:bidi="ar-MA"/>
      </w:rPr>
    </w:pPr>
    <w:r w:rsidRPr="00D96976">
      <w:rPr>
        <w:rFonts w:hint="cs"/>
        <w:sz w:val="48"/>
        <w:szCs w:val="48"/>
        <w:rtl/>
        <w:lang w:bidi="ar-MA"/>
      </w:rPr>
      <w:t>ميثاق القسم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B1B0C"/>
    <w:multiLevelType w:val="hybridMultilevel"/>
    <w:tmpl w:val="0D48F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142A"/>
    <w:multiLevelType w:val="hybridMultilevel"/>
    <w:tmpl w:val="399C6732"/>
    <w:lvl w:ilvl="0" w:tplc="11706E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A3B9E"/>
    <w:multiLevelType w:val="hybridMultilevel"/>
    <w:tmpl w:val="7E20F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5CDC"/>
    <w:multiLevelType w:val="hybridMultilevel"/>
    <w:tmpl w:val="0DA4C860"/>
    <w:lvl w:ilvl="0" w:tplc="11706E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07F3F"/>
    <w:multiLevelType w:val="hybridMultilevel"/>
    <w:tmpl w:val="D11A5CB0"/>
    <w:lvl w:ilvl="0" w:tplc="11706E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741F5"/>
    <w:multiLevelType w:val="hybridMultilevel"/>
    <w:tmpl w:val="D9B80AF2"/>
    <w:lvl w:ilvl="0" w:tplc="11706E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76"/>
    <w:rsid w:val="00745F05"/>
    <w:rsid w:val="00A55E0B"/>
    <w:rsid w:val="00D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D332-67BC-47ED-997A-3EE8F0CF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4-Accentuation41">
    <w:name w:val="Tableau Liste 4 - Accentuation 41"/>
    <w:basedOn w:val="TableauNormal"/>
    <w:next w:val="TableauListe4-Accentuation4"/>
    <w:uiPriority w:val="49"/>
    <w:rsid w:val="00D96976"/>
    <w:pPr>
      <w:widowControl w:val="0"/>
      <w:spacing w:after="0" w:line="240" w:lineRule="auto"/>
    </w:pPr>
    <w:rPr>
      <w:rFonts w:ascii="Calibri" w:eastAsia="Calibri" w:hAnsi="Calibri" w:cs="Calibri"/>
      <w:lang w:eastAsia="fr-FR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leauListe4-Accentuation4">
    <w:name w:val="List Table 4 Accent 4"/>
    <w:basedOn w:val="TableauNormal"/>
    <w:uiPriority w:val="49"/>
    <w:rsid w:val="00D969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D9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976"/>
  </w:style>
  <w:style w:type="paragraph" w:styleId="Pieddepage">
    <w:name w:val="footer"/>
    <w:basedOn w:val="Normal"/>
    <w:link w:val="PieddepageCar"/>
    <w:uiPriority w:val="99"/>
    <w:unhideWhenUsed/>
    <w:rsid w:val="00D9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r_pc</dc:creator>
  <cp:keywords/>
  <dc:description/>
  <cp:lastModifiedBy>r_pc</cp:lastModifiedBy>
  <cp:revision>1</cp:revision>
  <dcterms:created xsi:type="dcterms:W3CDTF">2021-08-19T18:48:00Z</dcterms:created>
  <dcterms:modified xsi:type="dcterms:W3CDTF">2021-08-19T18:55:00Z</dcterms:modified>
</cp:coreProperties>
</file>